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4" w:rsidRPr="00511764" w:rsidRDefault="00511764" w:rsidP="00511764">
      <w:pPr>
        <w:ind w:right="18"/>
        <w:rPr>
          <w:rFonts w:ascii="Times New Roman" w:hAnsi="Times New Roman" w:cs="Times New Roman"/>
          <w:b/>
          <w:sz w:val="24"/>
          <w:szCs w:val="24"/>
        </w:rPr>
      </w:pPr>
      <w:r w:rsidRPr="00511764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proofErr w:type="gramStart"/>
      <w:r w:rsidRPr="00511764">
        <w:rPr>
          <w:rFonts w:ascii="Times New Roman" w:hAnsi="Times New Roman" w:cs="Times New Roman"/>
          <w:b/>
          <w:sz w:val="24"/>
          <w:szCs w:val="24"/>
        </w:rPr>
        <w:t>928</w:t>
      </w:r>
      <w:r w:rsidRPr="0051176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proofErr w:type="gramEnd"/>
      <w:r w:rsidRPr="0051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64">
        <w:rPr>
          <w:rFonts w:ascii="Times New Roman" w:hAnsi="Times New Roman" w:cs="Times New Roman"/>
          <w:b/>
          <w:sz w:val="24"/>
          <w:szCs w:val="24"/>
        </w:rPr>
        <w:t>25 сентября</w:t>
      </w:r>
      <w:r w:rsidRPr="0051176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511764" w:rsidRPr="00511764" w:rsidRDefault="00511764" w:rsidP="00511764">
      <w:pPr>
        <w:ind w:left="142" w:right="18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1764">
        <w:rPr>
          <w:rFonts w:ascii="Times New Roman" w:hAnsi="Times New Roman" w:cs="Times New Roman"/>
          <w:sz w:val="24"/>
          <w:szCs w:val="24"/>
        </w:rPr>
        <w:t xml:space="preserve">О </w:t>
      </w:r>
      <w:r w:rsidRPr="00511764">
        <w:rPr>
          <w:rFonts w:ascii="Times New Roman" w:hAnsi="Times New Roman" w:cs="Times New Roman"/>
          <w:sz w:val="24"/>
          <w:szCs w:val="24"/>
        </w:rPr>
        <w:t>представлении информации по наличии спортивной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11764" w:rsidRPr="00511764" w:rsidRDefault="00511764" w:rsidP="00511764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511764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511764" w:rsidRPr="00511764" w:rsidRDefault="00511764" w:rsidP="00511764">
      <w:pPr>
        <w:pStyle w:val="1"/>
        <w:spacing w:after="0"/>
        <w:ind w:firstLine="0"/>
        <w:jc w:val="both"/>
        <w:rPr>
          <w:sz w:val="24"/>
          <w:szCs w:val="24"/>
        </w:rPr>
      </w:pPr>
      <w:r w:rsidRPr="00511764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511764">
        <w:rPr>
          <w:color w:val="000000"/>
          <w:sz w:val="24"/>
          <w:szCs w:val="24"/>
          <w:lang w:eastAsia="ru-RU" w:bidi="ru-RU"/>
        </w:rPr>
        <w:t>Министерство образования и науки Республики Дагестан проводит анализ состояния спортивных объектов общеобразовательных организаций для развития баскетбола и волейбола среди учащихся.</w:t>
      </w:r>
      <w:r w:rsidRPr="00511764">
        <w:rPr>
          <w:color w:val="000000"/>
          <w:sz w:val="24"/>
          <w:szCs w:val="24"/>
          <w:lang w:eastAsia="ru-RU" w:bidi="ru-RU"/>
        </w:rPr>
        <w:t xml:space="preserve"> </w:t>
      </w:r>
    </w:p>
    <w:p w:rsidR="00511764" w:rsidRPr="00511764" w:rsidRDefault="00511764" w:rsidP="00511764">
      <w:pPr>
        <w:pStyle w:val="1"/>
        <w:spacing w:after="280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511764">
        <w:rPr>
          <w:color w:val="000000"/>
          <w:sz w:val="24"/>
          <w:szCs w:val="24"/>
          <w:lang w:eastAsia="ru-RU" w:bidi="ru-RU"/>
        </w:rPr>
        <w:t>В связи с вышеизложенным просим вас организовать работу по представлению информации по наличии спортивной инфраструктуры для занятия баскетболом и волейболом в срок до 2</w:t>
      </w:r>
      <w:r w:rsidRPr="00511764">
        <w:rPr>
          <w:color w:val="000000"/>
          <w:sz w:val="24"/>
          <w:szCs w:val="24"/>
          <w:lang w:eastAsia="ru-RU" w:bidi="ru-RU"/>
        </w:rPr>
        <w:t>7</w:t>
      </w:r>
      <w:r w:rsidRPr="00511764">
        <w:rPr>
          <w:color w:val="000000"/>
          <w:sz w:val="24"/>
          <w:szCs w:val="24"/>
          <w:lang w:eastAsia="ru-RU" w:bidi="ru-RU"/>
        </w:rPr>
        <w:t xml:space="preserve"> сентября 2024</w:t>
      </w:r>
      <w:r w:rsidRPr="00511764">
        <w:rPr>
          <w:color w:val="000000"/>
          <w:sz w:val="24"/>
          <w:szCs w:val="24"/>
          <w:lang w:eastAsia="ru-RU" w:bidi="ru-RU"/>
        </w:rPr>
        <w:t xml:space="preserve"> </w:t>
      </w:r>
      <w:r w:rsidRPr="00511764">
        <w:rPr>
          <w:color w:val="000000"/>
          <w:sz w:val="24"/>
          <w:szCs w:val="24"/>
          <w:lang w:eastAsia="ru-RU" w:bidi="ru-RU"/>
        </w:rPr>
        <w:t>года</w:t>
      </w:r>
      <w:r w:rsidRPr="00511764">
        <w:rPr>
          <w:color w:val="000000"/>
          <w:sz w:val="24"/>
          <w:szCs w:val="24"/>
          <w:lang w:eastAsia="ru-RU" w:bidi="ru-RU"/>
        </w:rPr>
        <w:t xml:space="preserve"> до 10:00</w:t>
      </w:r>
      <w:r w:rsidRPr="00511764">
        <w:rPr>
          <w:color w:val="000000"/>
          <w:sz w:val="24"/>
          <w:szCs w:val="24"/>
          <w:lang w:eastAsia="ru-RU" w:bidi="ru-RU"/>
        </w:rPr>
        <w:t xml:space="preserve"> на адрес электронной почты:</w:t>
      </w:r>
      <w:r w:rsidRPr="00511764">
        <w:rPr>
          <w:sz w:val="24"/>
          <w:szCs w:val="24"/>
        </w:rPr>
        <w:t xml:space="preserve"> </w:t>
      </w:r>
      <w:hyperlink r:id="rId4" w:history="1">
        <w:r w:rsidRPr="00511764">
          <w:rPr>
            <w:rStyle w:val="a3"/>
            <w:rFonts w:ascii="TimesNewRomanPSMT" w:hAnsi="TimesNewRomanPSMT" w:cs="TimesNewRomanPSMT"/>
            <w:sz w:val="24"/>
            <w:szCs w:val="24"/>
          </w:rPr>
          <w:t>magomedova05-95@mail.ru</w:t>
        </w:r>
      </w:hyperlink>
      <w:r w:rsidRPr="00511764">
        <w:rPr>
          <w:color w:val="000000"/>
          <w:sz w:val="24"/>
          <w:szCs w:val="24"/>
          <w:lang w:eastAsia="ru-RU" w:bidi="ru-RU"/>
        </w:rPr>
        <w:t xml:space="preserve"> согласно прилагаемой форме.</w:t>
      </w:r>
    </w:p>
    <w:p w:rsidR="00511764" w:rsidRPr="00511764" w:rsidRDefault="00511764" w:rsidP="00511764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11764" w:rsidRPr="00511764" w:rsidRDefault="00511764" w:rsidP="00511764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11764" w:rsidRPr="00511764" w:rsidRDefault="00511764" w:rsidP="0051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64">
        <w:rPr>
          <w:rFonts w:ascii="TimesNewRomanPSMT" w:hAnsi="TimesNewRomanPSMT" w:cs="TimesNewRomanPSMT"/>
          <w:color w:val="000000"/>
          <w:sz w:val="24"/>
          <w:szCs w:val="24"/>
        </w:rPr>
        <w:t xml:space="preserve">Приложение: в электронном </w:t>
      </w:r>
      <w:proofErr w:type="gramStart"/>
      <w:r w:rsidRPr="00511764">
        <w:rPr>
          <w:rFonts w:ascii="TimesNewRomanPSMT" w:hAnsi="TimesNewRomanPSMT" w:cs="TimesNewRomanPSMT"/>
          <w:color w:val="000000"/>
          <w:sz w:val="24"/>
          <w:szCs w:val="24"/>
        </w:rPr>
        <w:t>виде._</w:t>
      </w:r>
      <w:proofErr w:type="gramEnd"/>
      <w:r w:rsidRPr="00511764">
        <w:rPr>
          <w:rFonts w:ascii="TimesNewRomanPSMT" w:hAnsi="TimesNewRomanPSMT" w:cs="TimesNewRomanPSMT"/>
          <w:color w:val="000000"/>
          <w:sz w:val="24"/>
          <w:szCs w:val="24"/>
        </w:rPr>
        <w:t>_</w:t>
      </w:r>
    </w:p>
    <w:p w:rsidR="00511764" w:rsidRPr="00511764" w:rsidRDefault="00511764" w:rsidP="0051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764" w:rsidRPr="00511764" w:rsidRDefault="00511764" w:rsidP="00511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764" w:rsidRPr="00511764" w:rsidRDefault="00511764" w:rsidP="00511764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511764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511764" w:rsidRPr="00511764" w:rsidRDefault="00511764" w:rsidP="00511764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511764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511764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511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Исаева Х.Н.</w:t>
      </w:r>
    </w:p>
    <w:p w:rsidR="00511764" w:rsidRPr="00CF00FA" w:rsidRDefault="00511764" w:rsidP="00511764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4"/>
          <w:szCs w:val="24"/>
        </w:rPr>
      </w:pPr>
      <w:r w:rsidRPr="00CF00FA">
        <w:rPr>
          <w:rFonts w:ascii="Times New Roman" w:hAnsi="Times New Roman" w:cs="Times New Roman"/>
          <w:i/>
          <w:sz w:val="24"/>
          <w:szCs w:val="24"/>
        </w:rPr>
        <w:t>Исп. Магомедова Б.М.</w:t>
      </w:r>
    </w:p>
    <w:p w:rsidR="00511764" w:rsidRPr="00CF00FA" w:rsidRDefault="00511764" w:rsidP="00511764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CF00FA">
        <w:rPr>
          <w:rFonts w:ascii="Times New Roman" w:hAnsi="Times New Roman" w:cs="Times New Roman"/>
          <w:i/>
          <w:sz w:val="24"/>
          <w:szCs w:val="24"/>
        </w:rPr>
        <w:t>Тел. 8 (969) 747 88-88</w:t>
      </w:r>
    </w:p>
    <w:p w:rsidR="00AE3598" w:rsidRDefault="00AE3598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p w:rsidR="00511764" w:rsidRDefault="00511764"/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2146"/>
        <w:gridCol w:w="1756"/>
        <w:gridCol w:w="1909"/>
        <w:gridCol w:w="1560"/>
      </w:tblGrid>
      <w:tr w:rsidR="00511764" w:rsidRPr="0004355A" w:rsidTr="00511764">
        <w:trPr>
          <w:trHeight w:val="492"/>
        </w:trPr>
        <w:tc>
          <w:tcPr>
            <w:tcW w:w="1702" w:type="dxa"/>
          </w:tcPr>
          <w:p w:rsidR="00511764" w:rsidRPr="00511764" w:rsidRDefault="00511764" w:rsidP="00EA0D58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 w:rsidRPr="00511764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418" w:type="dxa"/>
          </w:tcPr>
          <w:p w:rsidR="00511764" w:rsidRPr="0004355A" w:rsidRDefault="00511764" w:rsidP="00EA0D58">
            <w:r w:rsidRPr="00F43D8E">
              <w:rPr>
                <w:rFonts w:ascii="Times New Roman" w:hAnsi="Times New Roman" w:cs="Times New Roman"/>
              </w:rPr>
              <w:t>Количество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в МО</w:t>
            </w:r>
          </w:p>
        </w:tc>
        <w:tc>
          <w:tcPr>
            <w:tcW w:w="2146" w:type="dxa"/>
          </w:tcPr>
          <w:p w:rsidR="00511764" w:rsidRPr="0004355A" w:rsidRDefault="00511764" w:rsidP="00EA0D58">
            <w:pPr>
              <w:tabs>
                <w:tab w:val="left" w:pos="4845"/>
              </w:tabs>
            </w:pPr>
            <w:r w:rsidRPr="0004355A">
              <w:rPr>
                <w:rFonts w:ascii="Times New Roman" w:hAnsi="Times New Roman" w:cs="Times New Roman"/>
              </w:rPr>
              <w:t>Количество общеобразовательных организаций, в которых имеется уличная баскетбольная площадка</w:t>
            </w:r>
          </w:p>
        </w:tc>
        <w:tc>
          <w:tcPr>
            <w:tcW w:w="1756" w:type="dxa"/>
          </w:tcPr>
          <w:p w:rsidR="00511764" w:rsidRPr="0004355A" w:rsidRDefault="00511764" w:rsidP="00EA0D58">
            <w:pPr>
              <w:tabs>
                <w:tab w:val="left" w:pos="4845"/>
              </w:tabs>
            </w:pPr>
            <w:r w:rsidRPr="0004355A">
              <w:rPr>
                <w:rFonts w:ascii="Times New Roman" w:hAnsi="Times New Roman" w:cs="Times New Roman"/>
              </w:rPr>
              <w:t>Количество общеобразовательных организаций, в которых имеется уличная волейбольная площадка</w:t>
            </w:r>
          </w:p>
        </w:tc>
        <w:tc>
          <w:tcPr>
            <w:tcW w:w="1909" w:type="dxa"/>
          </w:tcPr>
          <w:p w:rsidR="00511764" w:rsidRPr="0004355A" w:rsidRDefault="00511764" w:rsidP="00EA0D58">
            <w:pPr>
              <w:tabs>
                <w:tab w:val="left" w:pos="4845"/>
              </w:tabs>
            </w:pPr>
            <w:r w:rsidRPr="0004355A">
              <w:rPr>
                <w:rFonts w:ascii="Times New Roman" w:hAnsi="Times New Roman" w:cs="Times New Roman"/>
              </w:rPr>
              <w:t>Количество общеобразовательных организаций, в которых имеется спортивный зал для занятия баскетболом и волейболом</w:t>
            </w:r>
          </w:p>
        </w:tc>
        <w:tc>
          <w:tcPr>
            <w:tcW w:w="1560" w:type="dxa"/>
          </w:tcPr>
          <w:p w:rsidR="00511764" w:rsidRPr="0004355A" w:rsidRDefault="00511764" w:rsidP="00EA0D58">
            <w:pPr>
              <w:tabs>
                <w:tab w:val="left" w:pos="48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04355A">
              <w:rPr>
                <w:rFonts w:ascii="Times New Roman" w:hAnsi="Times New Roman" w:cs="Times New Roman"/>
              </w:rPr>
              <w:t xml:space="preserve"> общеобразовательных организаций, в которых</w:t>
            </w:r>
            <w:r>
              <w:rPr>
                <w:rFonts w:ascii="Times New Roman" w:hAnsi="Times New Roman" w:cs="Times New Roman"/>
              </w:rPr>
              <w:t xml:space="preserve"> реализуются программы по баскетболу и волейболу, в рамках предмета «Физическая культура», дополнительного образования, внеурочной деятельности  </w:t>
            </w:r>
          </w:p>
        </w:tc>
      </w:tr>
      <w:tr w:rsidR="00511764" w:rsidTr="00511764">
        <w:trPr>
          <w:trHeight w:val="492"/>
        </w:trPr>
        <w:tc>
          <w:tcPr>
            <w:tcW w:w="1702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418" w:type="dxa"/>
          </w:tcPr>
          <w:p w:rsidR="00511764" w:rsidRPr="00053B39" w:rsidRDefault="00511764" w:rsidP="00EA0D58">
            <w:pPr>
              <w:ind w:firstLine="709"/>
            </w:pPr>
          </w:p>
        </w:tc>
        <w:tc>
          <w:tcPr>
            <w:tcW w:w="2146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756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909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560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</w:tr>
      <w:tr w:rsidR="00511764" w:rsidTr="00511764">
        <w:trPr>
          <w:trHeight w:val="492"/>
        </w:trPr>
        <w:tc>
          <w:tcPr>
            <w:tcW w:w="1702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418" w:type="dxa"/>
          </w:tcPr>
          <w:p w:rsidR="00511764" w:rsidRPr="00053B39" w:rsidRDefault="00511764" w:rsidP="00EA0D58">
            <w:pPr>
              <w:ind w:firstLine="709"/>
            </w:pPr>
          </w:p>
        </w:tc>
        <w:tc>
          <w:tcPr>
            <w:tcW w:w="2146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756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909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560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</w:tr>
      <w:tr w:rsidR="00511764" w:rsidTr="00511764">
        <w:trPr>
          <w:trHeight w:val="492"/>
        </w:trPr>
        <w:tc>
          <w:tcPr>
            <w:tcW w:w="1702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418" w:type="dxa"/>
          </w:tcPr>
          <w:p w:rsidR="00511764" w:rsidRPr="00053B39" w:rsidRDefault="00511764" w:rsidP="00EA0D58">
            <w:pPr>
              <w:ind w:firstLine="709"/>
            </w:pPr>
          </w:p>
        </w:tc>
        <w:tc>
          <w:tcPr>
            <w:tcW w:w="2146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756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909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  <w:tc>
          <w:tcPr>
            <w:tcW w:w="1560" w:type="dxa"/>
          </w:tcPr>
          <w:p w:rsidR="00511764" w:rsidRDefault="00511764" w:rsidP="00EA0D58">
            <w:pPr>
              <w:tabs>
                <w:tab w:val="left" w:pos="4845"/>
              </w:tabs>
            </w:pPr>
          </w:p>
        </w:tc>
      </w:tr>
    </w:tbl>
    <w:p w:rsidR="00511764" w:rsidRDefault="00511764"/>
    <w:sectPr w:rsidR="0051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4"/>
    <w:rsid w:val="00511764"/>
    <w:rsid w:val="00A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AF2"/>
  <w15:chartTrackingRefBased/>
  <w15:docId w15:val="{6037EA01-42BD-48A2-975A-F4FA058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764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51176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11764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1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2024-09-25T12:49:00Z</dcterms:created>
  <dcterms:modified xsi:type="dcterms:W3CDTF">2024-09-25T13:02:00Z</dcterms:modified>
</cp:coreProperties>
</file>